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华文仿宋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华文仿宋"/>
          <w:color w:val="333333"/>
          <w:sz w:val="32"/>
          <w:szCs w:val="32"/>
          <w:shd w:val="clear" w:color="auto" w:fill="FFFFFF"/>
        </w:rPr>
        <w:t>附件：</w:t>
      </w:r>
    </w:p>
    <w:p>
      <w:pPr>
        <w:pStyle w:val="2"/>
        <w:spacing w:after="312" w:afterLines="100" w:line="360" w:lineRule="auto"/>
        <w:jc w:val="center"/>
        <w:rPr>
          <w:rFonts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华文仿宋" w:eastAsia="方正小标宋简体" w:cs="华文仿宋"/>
          <w:b/>
          <w:bCs/>
          <w:color w:val="333333"/>
          <w:sz w:val="44"/>
          <w:szCs w:val="44"/>
          <w:shd w:val="clear" w:color="auto" w:fill="FFFFFF"/>
        </w:rPr>
        <w:t>2022年聊城市5G试点示范项目名单</w:t>
      </w:r>
    </w:p>
    <w:tbl>
      <w:tblPr>
        <w:tblStyle w:val="5"/>
        <w:tblW w:w="524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32"/>
                <w:szCs w:val="32"/>
              </w:rPr>
              <w:t xml:space="preserve">申报单位 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32"/>
                <w:szCs w:val="32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山东合力金桥系统集成技术有限公司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基于5G+智慧城市建设项目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万通伟业控股有限公司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5G塔吊远程驾驶系统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中国广电山东网络有限公司临清市分公司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5G+智慧应急广播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山东超越纺织有限公司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山东超越5G智慧工厂大数据平台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山东海赛轴承科技有限公司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5G+数字化车间项目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中国移动通信集团山东有限公司聊城分公司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聊城大学5G智能网联新能源汽车无人驾驶平台项目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山东时风有限责任公司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时风集团5G+车联网远程管控平台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聊城青软工业互联网有限公司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5G+工业互联网大规模定制验证平台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山东三木众合信息科技股份有限公司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5G园区大脑智慧平台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山东太平洋光纤光缆有限公司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5G通信用超低损耗光纤光缆工艺技术研究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YTM3NzIxMTU5MWIxYTUwZDMxMjNkNzdmYmU2ZDUifQ=="/>
    <w:docVar w:name="KSO_WPS_MARK_KEY" w:val="ba86fc6b-ba4b-4564-842b-92d999c82a39"/>
  </w:docVars>
  <w:rsids>
    <w:rsidRoot w:val="00000000"/>
    <w:rsid w:val="4C3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/>
    </w:pPr>
    <w:rPr>
      <w:rFonts w:ascii="宋体" w:hAnsi="宋体" w:cs="Courier New"/>
      <w:sz w:val="20"/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617</Characters>
  <Paragraphs>52</Paragraphs>
  <TotalTime>9</TotalTime>
  <ScaleCrop>false</ScaleCrop>
  <LinksUpToDate>false</LinksUpToDate>
  <CharactersWithSpaces>672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2023-03-21T09:52:00Z</dcterms:created>
  <dc:creator>皓月当清</dc:creator>
  <cp:lastModifiedBy>曹景振</cp:lastModifiedBy>
  <dcterms:modified xsi:type="dcterms:W3CDTF">2023-03-22T01:34:14Z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AEA5864A1FAA4EBDBE81FA0D49C44B24</vt:lpwstr>
  </property>
</Properties>
</file>